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7A7" w:rsidRDefault="005437A7" w:rsidP="005437A7">
      <w:pPr>
        <w:spacing w:after="0" w:line="232" w:lineRule="auto"/>
        <w:ind w:right="-119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Краткая презентация </w:t>
      </w:r>
      <w:r w:rsidR="00AE1F3D">
        <w:rPr>
          <w:rFonts w:ascii="Times New Roman" w:hAnsi="Times New Roman"/>
          <w:b/>
          <w:sz w:val="24"/>
          <w:szCs w:val="24"/>
          <w:lang w:val="ru-RU"/>
        </w:rPr>
        <w:t xml:space="preserve">Основной </w:t>
      </w:r>
      <w:r w:rsidR="009C467E" w:rsidRPr="009C467E">
        <w:rPr>
          <w:rFonts w:ascii="Times New Roman" w:hAnsi="Times New Roman"/>
          <w:b/>
          <w:sz w:val="24"/>
          <w:szCs w:val="24"/>
          <w:lang w:val="ru-RU"/>
        </w:rPr>
        <w:t>образовательной программы – основной образовательной программы дошкольного образования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Муниципального бюджетного дошкольного образовательного учреждения «</w:t>
      </w:r>
      <w:proofErr w:type="spellStart"/>
      <w:r w:rsidR="006F346E">
        <w:rPr>
          <w:rFonts w:ascii="Times New Roman" w:hAnsi="Times New Roman"/>
          <w:b/>
          <w:sz w:val="24"/>
          <w:szCs w:val="24"/>
          <w:lang w:val="ru-RU"/>
        </w:rPr>
        <w:t>Пермяк</w:t>
      </w:r>
      <w:r w:rsidR="009C467E">
        <w:rPr>
          <w:rFonts w:ascii="Times New Roman" w:hAnsi="Times New Roman"/>
          <w:b/>
          <w:sz w:val="24"/>
          <w:szCs w:val="24"/>
          <w:lang w:val="ru-RU"/>
        </w:rPr>
        <w:t>овский</w:t>
      </w:r>
      <w:proofErr w:type="spellEnd"/>
      <w:r>
        <w:rPr>
          <w:rFonts w:ascii="Times New Roman" w:hAnsi="Times New Roman"/>
          <w:b/>
          <w:sz w:val="24"/>
          <w:szCs w:val="24"/>
          <w:lang w:val="ru-RU"/>
        </w:rPr>
        <w:t xml:space="preserve"> детский сад «</w:t>
      </w:r>
      <w:r w:rsidR="006F346E">
        <w:rPr>
          <w:rFonts w:ascii="Times New Roman" w:hAnsi="Times New Roman"/>
          <w:b/>
          <w:sz w:val="24"/>
          <w:szCs w:val="24"/>
          <w:lang w:val="ru-RU"/>
        </w:rPr>
        <w:t>Чебур</w:t>
      </w:r>
      <w:r w:rsidR="009C467E">
        <w:rPr>
          <w:rFonts w:ascii="Times New Roman" w:hAnsi="Times New Roman"/>
          <w:b/>
          <w:sz w:val="24"/>
          <w:szCs w:val="24"/>
          <w:lang w:val="ru-RU"/>
        </w:rPr>
        <w:t>ашка</w:t>
      </w:r>
      <w:r>
        <w:rPr>
          <w:rFonts w:ascii="Times New Roman" w:hAnsi="Times New Roman"/>
          <w:b/>
          <w:sz w:val="24"/>
          <w:szCs w:val="24"/>
          <w:lang w:val="ru-RU"/>
        </w:rPr>
        <w:t>» Высокогорского муниципального района Республики Татарстан</w:t>
      </w:r>
      <w:r w:rsidR="009C467E">
        <w:rPr>
          <w:rFonts w:ascii="Times New Roman" w:hAnsi="Times New Roman"/>
          <w:b/>
          <w:sz w:val="24"/>
          <w:szCs w:val="24"/>
          <w:lang w:val="ru-RU"/>
        </w:rPr>
        <w:t>»</w:t>
      </w:r>
      <w:r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5437A7" w:rsidRDefault="005437A7" w:rsidP="005437A7">
      <w:pPr>
        <w:spacing w:after="0" w:line="232" w:lineRule="auto"/>
        <w:ind w:right="-11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437A7" w:rsidRDefault="009C467E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9C467E">
        <w:rPr>
          <w:rFonts w:ascii="Times New Roman" w:hAnsi="Times New Roman"/>
          <w:sz w:val="24"/>
          <w:szCs w:val="24"/>
          <w:lang w:val="ru-RU"/>
        </w:rPr>
        <w:t>Основн</w:t>
      </w:r>
      <w:r>
        <w:rPr>
          <w:rFonts w:ascii="Times New Roman" w:hAnsi="Times New Roman"/>
          <w:sz w:val="24"/>
          <w:szCs w:val="24"/>
          <w:lang w:val="ru-RU"/>
        </w:rPr>
        <w:t>ая</w:t>
      </w:r>
      <w:r w:rsidR="008018A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C467E">
        <w:rPr>
          <w:rFonts w:ascii="Times New Roman" w:hAnsi="Times New Roman"/>
          <w:sz w:val="24"/>
          <w:szCs w:val="24"/>
          <w:lang w:val="ru-RU"/>
        </w:rPr>
        <w:t>образовательн</w:t>
      </w:r>
      <w:r>
        <w:rPr>
          <w:rFonts w:ascii="Times New Roman" w:hAnsi="Times New Roman"/>
          <w:sz w:val="24"/>
          <w:szCs w:val="24"/>
          <w:lang w:val="ru-RU"/>
        </w:rPr>
        <w:t>ая</w:t>
      </w:r>
      <w:r w:rsidRPr="009C467E">
        <w:rPr>
          <w:rFonts w:ascii="Times New Roman" w:hAnsi="Times New Roman"/>
          <w:sz w:val="24"/>
          <w:szCs w:val="24"/>
          <w:lang w:val="ru-RU"/>
        </w:rPr>
        <w:t xml:space="preserve"> программ</w:t>
      </w:r>
      <w:r>
        <w:rPr>
          <w:rFonts w:ascii="Times New Roman" w:hAnsi="Times New Roman"/>
          <w:sz w:val="24"/>
          <w:szCs w:val="24"/>
          <w:lang w:val="ru-RU"/>
        </w:rPr>
        <w:t>а</w:t>
      </w:r>
      <w:r w:rsidRPr="009C467E">
        <w:rPr>
          <w:rFonts w:ascii="Times New Roman" w:hAnsi="Times New Roman"/>
          <w:sz w:val="24"/>
          <w:szCs w:val="24"/>
          <w:lang w:val="ru-RU"/>
        </w:rPr>
        <w:t xml:space="preserve"> –</w:t>
      </w:r>
      <w:r>
        <w:rPr>
          <w:rFonts w:ascii="Times New Roman" w:hAnsi="Times New Roman"/>
          <w:sz w:val="24"/>
          <w:szCs w:val="24"/>
          <w:lang w:val="ru-RU"/>
        </w:rPr>
        <w:t xml:space="preserve"> основная</w:t>
      </w:r>
      <w:r w:rsidR="008018A3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образовательная программа</w:t>
      </w:r>
      <w:r w:rsidRPr="009C467E">
        <w:rPr>
          <w:rFonts w:ascii="Times New Roman" w:hAnsi="Times New Roman"/>
          <w:sz w:val="24"/>
          <w:szCs w:val="24"/>
          <w:lang w:val="ru-RU"/>
        </w:rPr>
        <w:t xml:space="preserve"> дошкольного образования</w:t>
      </w:r>
      <w:r w:rsidR="005437A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МБДОУ «</w:t>
      </w:r>
      <w:proofErr w:type="spellStart"/>
      <w:r w:rsidR="006F346E">
        <w:rPr>
          <w:rFonts w:ascii="Times New Roman" w:hAnsi="Times New Roman"/>
          <w:color w:val="000000"/>
          <w:sz w:val="24"/>
          <w:szCs w:val="24"/>
          <w:lang w:val="ru-RU" w:eastAsia="ru-RU"/>
        </w:rPr>
        <w:t>Пермяк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овский</w:t>
      </w:r>
      <w:proofErr w:type="spellEnd"/>
      <w:r w:rsidR="005437A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детский сад «</w:t>
      </w:r>
      <w:r w:rsidR="006F346E">
        <w:rPr>
          <w:rFonts w:ascii="Times New Roman" w:hAnsi="Times New Roman"/>
          <w:color w:val="000000"/>
          <w:sz w:val="24"/>
          <w:szCs w:val="24"/>
          <w:lang w:val="ru-RU" w:eastAsia="ru-RU"/>
        </w:rPr>
        <w:t>Чебура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шка</w:t>
      </w:r>
      <w:r w:rsidR="005437A7">
        <w:rPr>
          <w:rFonts w:ascii="Times New Roman" w:hAnsi="Times New Roman"/>
          <w:color w:val="000000"/>
          <w:sz w:val="24"/>
          <w:szCs w:val="24"/>
          <w:lang w:val="ru-RU" w:eastAsia="ru-RU"/>
        </w:rPr>
        <w:t>»   разработана в соответствии с ФГОС дошкольного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образования. Срок реализации- 5лет</w:t>
      </w:r>
      <w:r w:rsidR="005437A7">
        <w:rPr>
          <w:rFonts w:ascii="Times New Roman" w:hAnsi="Times New Roman"/>
          <w:color w:val="000000"/>
          <w:sz w:val="24"/>
          <w:szCs w:val="24"/>
          <w:lang w:val="ru-RU" w:eastAsia="ru-RU"/>
        </w:rPr>
        <w:t>.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Программа направлена на р</w:t>
      </w:r>
      <w:r w:rsidR="009C467E">
        <w:rPr>
          <w:rFonts w:ascii="Times New Roman" w:hAnsi="Times New Roman"/>
          <w:color w:val="000000"/>
          <w:sz w:val="24"/>
          <w:szCs w:val="24"/>
          <w:lang w:val="ru-RU" w:eastAsia="ru-RU"/>
        </w:rPr>
        <w:t>азностороннее развитие детей с 2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до 7 лет с учётом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proofErr w:type="gramEnd"/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Программа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образования), требования к условиям реализации Программы. 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Программа направлена на создание условий развития ребёнка,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со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взрослыми и сверстниками и соответствующими возрасту видами деятельности (игры, познавательной и исследовательской деятельности, в форме творческой активности, обеспечивающей художественно – эстетическое развитие ребёнка);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на создание развивающей образовательной среды, которая представляет собой систему условий социализации и индивидуализации детей. 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Содержание Программы обеспечивает развитие личности, мотивации и способностей детей в различных видах деятельности и охватывает следующие направления развития и образования детей (образовательные области): 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социально-коммуникативное развитие;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познавательное развитие; 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речевое развитие;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художественно-эстетическое развитие; 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физическое развитие. 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Программа включает три основных раздела: целевой, содержательный и организационный. 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 xml:space="preserve">    Целевой раздел 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включает в себя пояснительную записку и планируемые результаты освоения программы.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Планируемые результаты освоения образовательной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ребёнка на этапе завершения уровня дошкольного образования: </w:t>
      </w:r>
      <w:proofErr w:type="gramEnd"/>
    </w:p>
    <w:p w:rsidR="005437A7" w:rsidRDefault="005437A7" w:rsidP="005437A7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>
        <w:rPr>
          <w:rFonts w:ascii="Times New Roman" w:hAnsi="Times New Roman"/>
          <w:sz w:val="24"/>
          <w:szCs w:val="24"/>
          <w:lang w:val="ru-RU"/>
        </w:rPr>
        <w:t>ребенок овладевает основными культурными средствами и способами деятельности, проявляет инициативу и самостоятельность  в разных видах деятельности – игре, общении, познавательно-исследовательской деятельности, конструировании и др.; способен выбирать себе род занятий, участников совместной деятельности;</w:t>
      </w:r>
    </w:p>
    <w:p w:rsidR="005437A7" w:rsidRDefault="005437A7" w:rsidP="005437A7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ребенок активно взаимодействует со сверстниками и взрослыми, участвует в совместных играх; способен договариваться, учитывать интересы и чувства других, сопереживать неудачам и радоваться успехам, адекватно проявляет свои чувства, в том числе чувство веры в себя, старается разрешать конфликты;</w:t>
      </w:r>
    </w:p>
    <w:p w:rsidR="005437A7" w:rsidRDefault="005437A7" w:rsidP="005437A7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sz w:val="24"/>
          <w:szCs w:val="24"/>
          <w:lang w:val="ru-RU"/>
        </w:rPr>
        <w:t xml:space="preserve">- ребенок владеет способами передачи собственных эмоциональных состояний, умеет сдерживать проявления негативных эмоций; откликается на эмоции близких людей и друзей, понимает эмоциональные состояния окружающих, проявляет сочувствие, готовность помочь окружающим, сопереживает персонажам сказок, историй, рассказов;  эмоционально реагирует на произведения изобразительного искусства, музыкальные и </w:t>
      </w:r>
      <w:r>
        <w:rPr>
          <w:rFonts w:ascii="Times New Roman" w:hAnsi="Times New Roman"/>
          <w:sz w:val="24"/>
          <w:szCs w:val="24"/>
          <w:lang w:val="ru-RU"/>
        </w:rPr>
        <w:lastRenderedPageBreak/>
        <w:t>художественные произведения, мир природы, умеет наслаждаться ее красотой; бережно относится к животным и растениям;</w:t>
      </w:r>
      <w:proofErr w:type="gramEnd"/>
    </w:p>
    <w:p w:rsidR="005437A7" w:rsidRDefault="005437A7" w:rsidP="005437A7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ситуации;</w:t>
      </w:r>
    </w:p>
    <w:p w:rsidR="005437A7" w:rsidRDefault="005437A7" w:rsidP="005437A7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ребенок достаточно 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5437A7" w:rsidRDefault="005437A7" w:rsidP="005437A7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5437A7" w:rsidRDefault="005437A7" w:rsidP="005437A7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sz w:val="24"/>
          <w:szCs w:val="24"/>
          <w:lang w:val="ru-RU"/>
        </w:rPr>
        <w:t>- ребенок способен к волевым усилиям, может следовать  социальным нормам поведения и правилам в разных видах деятельности, во взаимоотношениях с взрослыми и сверстниками может соблюдать правила безопасного поведения и личной гигиены; может оценить свои и чужие поступки в соответствии с первичными целостными представлениями о том, «что такое хорошо, а что такое плохо»;</w:t>
      </w:r>
      <w:proofErr w:type="gramEnd"/>
    </w:p>
    <w:p w:rsidR="005437A7" w:rsidRDefault="005437A7" w:rsidP="005437A7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ребенок проявляет любознательность, задает вопросы, интересуется причинно-следственными связями, пытается самостоятельно придумывать объяснения явлениям природы и поступкам людей, и склонен экспериментировать и наблюдать;</w:t>
      </w:r>
    </w:p>
    <w:p w:rsidR="005437A7" w:rsidRDefault="005437A7" w:rsidP="005437A7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ребенок проявляет познавательный интерес и уважение к явлениям истории и культуры своей семьи, района, страны,  проявляет толерантность, интерес, симпатию и уважение к носителям других национальных культур, стремится к познавательно-личностному общению с ними;</w:t>
      </w:r>
    </w:p>
    <w:p w:rsidR="005437A7" w:rsidRDefault="005437A7" w:rsidP="005437A7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ребенок обладает начальными знаниями о себе, о природном и социальном мире, в котором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</w:t>
      </w:r>
    </w:p>
    <w:p w:rsidR="005437A7" w:rsidRDefault="005437A7" w:rsidP="005437A7">
      <w:pPr>
        <w:pStyle w:val="a3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/>
        </w:rPr>
        <w:t>- ребенок способен к принятию собственных решений, опираясь на свои знания и умения в различных видах деятельности; стремится самостоятельно преодолевать ситуации затруднения разными способами, в зависимости от ситуации может преобразовывать способы решения задач (проблем).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 xml:space="preserve">Содержательный раздел 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представляет общее содержание Программы, обеспечивающее полноценное развитие личности детей. 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Программа состоит из обязательной части и части, формируемой участниками образовательных отношений.</w:t>
      </w:r>
    </w:p>
    <w:p w:rsidR="005437A7" w:rsidRDefault="005437A7" w:rsidP="005437A7">
      <w:pPr>
        <w:pStyle w:val="a3"/>
        <w:ind w:firstLine="360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i/>
          <w:iCs/>
          <w:color w:val="000000"/>
          <w:sz w:val="24"/>
          <w:szCs w:val="24"/>
          <w:lang w:val="ru-RU" w:eastAsia="ru-RU"/>
        </w:rPr>
        <w:t xml:space="preserve">Обязательная часть 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Программы отражает комплексность подхода, обеспечивая развитие детей во всех пяти образовательных областях.     Обязательная часть разработана на основе примерной основной общеобразовательной программы дошкольного образования «От рождения до школы» (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Н.Е.Веракса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Т.С.Комарова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М.А.Васильева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) </w:t>
      </w:r>
    </w:p>
    <w:p w:rsidR="009A6C90" w:rsidRDefault="009A6C90" w:rsidP="009A6C90">
      <w:pPr>
        <w:pStyle w:val="a3"/>
        <w:ind w:firstLine="360"/>
        <w:rPr>
          <w:rFonts w:ascii="Times New Roman" w:hAnsi="Times New Roman"/>
          <w:b/>
          <w:sz w:val="24"/>
          <w:szCs w:val="24"/>
          <w:lang w:val="ru-RU"/>
        </w:rPr>
      </w:pPr>
      <w:r w:rsidRPr="00F15CAE">
        <w:rPr>
          <w:rFonts w:ascii="Times New Roman" w:hAnsi="Times New Roman"/>
          <w:b/>
          <w:sz w:val="24"/>
          <w:szCs w:val="24"/>
          <w:lang w:val="ru-RU"/>
        </w:rPr>
        <w:t>Модель коррекционно-образовательного процесса</w:t>
      </w:r>
      <w:r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9A6C90" w:rsidRDefault="009A6C90" w:rsidP="009A6C90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F15CAE">
        <w:rPr>
          <w:rFonts w:ascii="Times New Roman" w:hAnsi="Times New Roman"/>
          <w:sz w:val="24"/>
          <w:szCs w:val="24"/>
          <w:lang w:val="ru-RU"/>
        </w:rPr>
        <w:t>Для достижения  результата коррекционно-образовательной деятельности – устранения недостатков в речевом развитии дошкольников, коррекционный процесс планируется в соответствии с основными этапами и задачами каждого этапа, что можно представить в виде следующей модели:</w:t>
      </w:r>
      <w:r>
        <w:rPr>
          <w:rFonts w:ascii="Times New Roman" w:hAnsi="Times New Roman"/>
          <w:sz w:val="24"/>
          <w:szCs w:val="24"/>
          <w:lang w:val="ru-RU"/>
        </w:rPr>
        <w:t xml:space="preserve"> - </w:t>
      </w:r>
      <w:r w:rsidRPr="009A6C90">
        <w:rPr>
          <w:rFonts w:ascii="Times New Roman" w:hAnsi="Times New Roman"/>
          <w:sz w:val="24"/>
          <w:szCs w:val="24"/>
          <w:lang w:val="ru-RU"/>
        </w:rPr>
        <w:t>1 этаписходно-диагностический</w:t>
      </w:r>
      <w:r>
        <w:rPr>
          <w:rFonts w:ascii="Times New Roman" w:hAnsi="Times New Roman"/>
          <w:sz w:val="24"/>
          <w:szCs w:val="24"/>
          <w:lang w:val="ru-RU"/>
        </w:rPr>
        <w:t>;</w:t>
      </w:r>
    </w:p>
    <w:p w:rsidR="009A6C90" w:rsidRDefault="009A6C90" w:rsidP="009A6C90">
      <w:pPr>
        <w:pStyle w:val="a3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Pr="009A6C90">
        <w:rPr>
          <w:rFonts w:ascii="Times New Roman" w:hAnsi="Times New Roman"/>
          <w:sz w:val="24"/>
          <w:szCs w:val="24"/>
          <w:lang w:val="ru-RU"/>
        </w:rPr>
        <w:t>2 этапорганизационно-подготовительный</w:t>
      </w:r>
      <w:r>
        <w:rPr>
          <w:rFonts w:ascii="Times New Roman" w:hAnsi="Times New Roman"/>
          <w:sz w:val="24"/>
          <w:szCs w:val="24"/>
          <w:lang w:val="ru-RU"/>
        </w:rPr>
        <w:t>;</w:t>
      </w:r>
    </w:p>
    <w:p w:rsidR="002E6FFA" w:rsidRDefault="009A6C90" w:rsidP="009A6C90">
      <w:pPr>
        <w:pStyle w:val="a3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Pr="009A6C90">
        <w:rPr>
          <w:rFonts w:ascii="Times New Roman" w:hAnsi="Times New Roman"/>
          <w:sz w:val="24"/>
          <w:szCs w:val="24"/>
          <w:lang w:val="ru-RU"/>
        </w:rPr>
        <w:t>3 этапкоррекционно-</w:t>
      </w:r>
      <w:r w:rsidR="002E6FFA">
        <w:rPr>
          <w:rFonts w:ascii="Times New Roman" w:hAnsi="Times New Roman"/>
          <w:sz w:val="24"/>
          <w:szCs w:val="24"/>
          <w:lang w:val="ru-RU"/>
        </w:rPr>
        <w:t>развивающий;</w:t>
      </w:r>
    </w:p>
    <w:p w:rsidR="009A6C90" w:rsidRDefault="009A6C90" w:rsidP="009A6C90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2E6FFA">
        <w:rPr>
          <w:rFonts w:ascii="Times New Roman" w:hAnsi="Times New Roman"/>
          <w:sz w:val="24"/>
          <w:szCs w:val="24"/>
          <w:lang w:val="ru-RU"/>
        </w:rPr>
        <w:t xml:space="preserve">4 </w:t>
      </w:r>
      <w:proofErr w:type="spellStart"/>
      <w:r w:rsidRPr="002E6FFA">
        <w:rPr>
          <w:rFonts w:ascii="Times New Roman" w:hAnsi="Times New Roman"/>
          <w:sz w:val="24"/>
          <w:szCs w:val="24"/>
          <w:lang w:val="ru-RU"/>
        </w:rPr>
        <w:t>этапитогов</w:t>
      </w:r>
      <w:proofErr w:type="gramStart"/>
      <w:r w:rsidRPr="002E6FFA">
        <w:rPr>
          <w:rFonts w:ascii="Times New Roman" w:hAnsi="Times New Roman"/>
          <w:sz w:val="24"/>
          <w:szCs w:val="24"/>
          <w:lang w:val="ru-RU"/>
        </w:rPr>
        <w:t>о</w:t>
      </w:r>
      <w:proofErr w:type="spellEnd"/>
      <w:r w:rsidRPr="002E6FFA">
        <w:rPr>
          <w:rFonts w:ascii="Times New Roman" w:hAnsi="Times New Roman"/>
          <w:sz w:val="24"/>
          <w:szCs w:val="24"/>
          <w:lang w:val="ru-RU"/>
        </w:rPr>
        <w:t>-</w:t>
      </w:r>
      <w:proofErr w:type="gramEnd"/>
      <w:r w:rsidR="002E6FFA">
        <w:rPr>
          <w:rFonts w:ascii="Times New Roman" w:hAnsi="Times New Roman"/>
          <w:sz w:val="24"/>
          <w:szCs w:val="24"/>
          <w:lang w:val="ru-RU"/>
        </w:rPr>
        <w:t xml:space="preserve"> диагностический.</w:t>
      </w:r>
    </w:p>
    <w:p w:rsidR="002E6FFA" w:rsidRPr="00F15CAE" w:rsidRDefault="002E6FFA" w:rsidP="002E6FFA">
      <w:pPr>
        <w:pStyle w:val="a3"/>
        <w:ind w:firstLine="360"/>
        <w:rPr>
          <w:rFonts w:ascii="Times New Roman" w:hAnsi="Times New Roman"/>
          <w:sz w:val="24"/>
          <w:szCs w:val="24"/>
          <w:lang w:val="ru-RU"/>
        </w:rPr>
      </w:pPr>
      <w:r w:rsidRPr="00F15CAE">
        <w:rPr>
          <w:rFonts w:ascii="Times New Roman" w:hAnsi="Times New Roman"/>
          <w:sz w:val="24"/>
          <w:szCs w:val="24"/>
          <w:lang w:val="ru-RU"/>
        </w:rPr>
        <w:t xml:space="preserve">При </w:t>
      </w:r>
      <w:r w:rsidRPr="00F15CAE">
        <w:rPr>
          <w:rFonts w:ascii="Times New Roman" w:hAnsi="Times New Roman"/>
          <w:i/>
          <w:sz w:val="24"/>
          <w:szCs w:val="24"/>
          <w:lang w:val="ru-RU"/>
        </w:rPr>
        <w:t xml:space="preserve">фонетико-фонематическом недоразвитии речи </w:t>
      </w:r>
      <w:r w:rsidRPr="00F15CAE">
        <w:rPr>
          <w:rFonts w:ascii="Times New Roman" w:hAnsi="Times New Roman"/>
          <w:sz w:val="24"/>
          <w:szCs w:val="24"/>
          <w:lang w:val="ru-RU"/>
        </w:rPr>
        <w:t xml:space="preserve">содержание работы разделено на 2 блока: </w:t>
      </w:r>
      <w:proofErr w:type="gramStart"/>
      <w:r w:rsidRPr="00465254">
        <w:rPr>
          <w:rFonts w:ascii="Times New Roman" w:hAnsi="Times New Roman"/>
          <w:sz w:val="24"/>
          <w:szCs w:val="24"/>
        </w:rPr>
        <w:t>I</w:t>
      </w:r>
      <w:r w:rsidRPr="00F15CAE">
        <w:rPr>
          <w:rFonts w:ascii="Times New Roman" w:hAnsi="Times New Roman"/>
          <w:sz w:val="24"/>
          <w:szCs w:val="24"/>
          <w:lang w:val="ru-RU"/>
        </w:rPr>
        <w:t xml:space="preserve"> - коррекция звукопроизношения, </w:t>
      </w:r>
      <w:r w:rsidRPr="00465254">
        <w:rPr>
          <w:rFonts w:ascii="Times New Roman" w:hAnsi="Times New Roman"/>
          <w:sz w:val="24"/>
          <w:szCs w:val="24"/>
        </w:rPr>
        <w:t>II</w:t>
      </w:r>
      <w:r w:rsidRPr="00F15CAE">
        <w:rPr>
          <w:rFonts w:ascii="Times New Roman" w:hAnsi="Times New Roman"/>
          <w:sz w:val="24"/>
          <w:szCs w:val="24"/>
          <w:lang w:val="ru-RU"/>
        </w:rPr>
        <w:t>- .</w:t>
      </w:r>
      <w:proofErr w:type="gramEnd"/>
      <w:r w:rsidRPr="00F15CAE">
        <w:rPr>
          <w:rFonts w:ascii="Times New Roman" w:hAnsi="Times New Roman"/>
          <w:sz w:val="24"/>
          <w:szCs w:val="24"/>
          <w:lang w:val="ru-RU"/>
        </w:rPr>
        <w:t xml:space="preserve"> коррекция фонематического  недоразвития речи. Эти два блока используются параллельно. </w:t>
      </w:r>
    </w:p>
    <w:p w:rsidR="002E6FFA" w:rsidRPr="009A6C90" w:rsidRDefault="002E6FFA" w:rsidP="009A6C90">
      <w:pPr>
        <w:pStyle w:val="a3"/>
        <w:rPr>
          <w:rFonts w:ascii="Times New Roman" w:hAnsi="Times New Roman"/>
          <w:sz w:val="24"/>
          <w:szCs w:val="24"/>
          <w:lang w:val="ru-RU"/>
        </w:rPr>
      </w:pPr>
    </w:p>
    <w:p w:rsidR="009A6C90" w:rsidRPr="00F15CAE" w:rsidRDefault="009A6C90" w:rsidP="009A6C90">
      <w:pPr>
        <w:pStyle w:val="a3"/>
        <w:rPr>
          <w:rFonts w:ascii="Times New Roman" w:hAnsi="Times New Roman"/>
          <w:sz w:val="24"/>
          <w:szCs w:val="24"/>
          <w:lang w:val="ru-RU"/>
        </w:rPr>
      </w:pPr>
    </w:p>
    <w:p w:rsidR="005437A7" w:rsidRDefault="005437A7" w:rsidP="005437A7">
      <w:pPr>
        <w:pStyle w:val="a3"/>
        <w:ind w:firstLine="360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5437A7" w:rsidRDefault="005437A7" w:rsidP="005437A7">
      <w:pPr>
        <w:pStyle w:val="a3"/>
        <w:ind w:firstLine="360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5437A7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lastRenderedPageBreak/>
        <w:t>Часть, формируемая участниками образовательных отношений</w:t>
      </w:r>
      <w:r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 xml:space="preserve">, составлена с </w:t>
      </w:r>
      <w:r w:rsidRPr="005437A7">
        <w:rPr>
          <w:rFonts w:ascii="Times New Roman" w:hAnsi="Times New Roman"/>
          <w:color w:val="000000"/>
          <w:sz w:val="24"/>
          <w:szCs w:val="24"/>
          <w:lang w:val="ru-RU" w:eastAsia="ru-RU"/>
        </w:rPr>
        <w:t>учетом мнения родительской общественности</w:t>
      </w:r>
      <w:r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 xml:space="preserve"> и 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реализуется через программы:</w:t>
      </w:r>
    </w:p>
    <w:p w:rsidR="005437A7" w:rsidRDefault="005437A7" w:rsidP="005437A7">
      <w:pPr>
        <w:pStyle w:val="a3"/>
        <w:ind w:firstLine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-программа по музыкальному воспитанию детей дошкольного возраста «Ладушки» авт.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Каплунова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И.М.,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Новоскольцева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И.А; </w:t>
      </w:r>
    </w:p>
    <w:p w:rsidR="005437A7" w:rsidRDefault="005437A7" w:rsidP="005437A7">
      <w:pPr>
        <w:pStyle w:val="a3"/>
        <w:ind w:firstLine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программа </w:t>
      </w:r>
      <w:r>
        <w:rPr>
          <w:rFonts w:ascii="Times New Roman" w:hAnsi="Times New Roman"/>
          <w:sz w:val="24"/>
          <w:szCs w:val="24"/>
          <w:lang w:val="ru-RU"/>
        </w:rPr>
        <w:tab/>
        <w:t>«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Балалар</w:t>
      </w:r>
      <w:proofErr w:type="spellEnd"/>
      <w:r w:rsidR="008018A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бакчасында</w:t>
      </w:r>
      <w:proofErr w:type="spellEnd"/>
      <w:r w:rsidR="008018A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рус</w:t>
      </w:r>
      <w:proofErr w:type="gramEnd"/>
      <w:r w:rsidR="008018A3">
        <w:rPr>
          <w:rFonts w:ascii="Times New Roman" w:hAnsi="Times New Roman"/>
          <w:sz w:val="24"/>
          <w:szCs w:val="24"/>
          <w:lang w:val="ru-RU"/>
        </w:rPr>
        <w:t xml:space="preserve"> </w:t>
      </w:r>
      <w:bookmarkStart w:id="0" w:name="_GoBack"/>
      <w:bookmarkEnd w:id="0"/>
      <w:proofErr w:type="spellStart"/>
      <w:r>
        <w:rPr>
          <w:rFonts w:ascii="Times New Roman" w:hAnsi="Times New Roman"/>
          <w:sz w:val="24"/>
          <w:szCs w:val="24"/>
          <w:lang w:val="ru-RU"/>
        </w:rPr>
        <w:t>балаларына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татар теле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ейрэту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. Обучение русскоязычных детей татарскому языку в детском саду» авт.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Зарипова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З.М.,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proofErr w:type="gramStart"/>
      <w:r w:rsidRPr="005437A7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Часть, формируемая участниками образовательных отношений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отражает развитие детей в художественно-эстетическом направлении и реализуется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в образовательной деятельности, в режимных моментах, при проведении праздников и мероприятий. Выбор данного направления для части, формируемой участниками образовательных отношений, соответствует потребностям и интересам детей, родителей,  а также возможностям педагогического коллектива. 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 xml:space="preserve">Организационный раздел 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содержит описание материально-технического обеспечения Программы, включает распорядок и режим дня, а также особенности традиционных событий, праздников, мероприятий; особенности организации развивающей предметно-пространственной среды, особенности взаимодействия педагогического коллектива с семьями воспитанников. 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Цель взаимодействия педагогического коллектива Учреждения с семьёй заключается в обеспечении разносторонней поддержки воспитательного потенциала семьи, помощи родителям в осознании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самоценности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дошкольного периода детства как базиса для всей последующей жизни человека. 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Взаимодействие с родителями (законными представителями) по вопросам образования ребёнка происходит через непосредственное вовлечение их в образовательную деятельность, посредством создания образовательных проектов совместно с семьёй на основе выявления потребностей и поддержки образовательных инициатив семьи. 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Эффективное взаимодействие педагогического коллектива Учреждения и семьи возможно только при соблюдении комплекса психолого-педагогических условий: 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- поддержка эмоциональных сил ребёнка в процессе его взаимодействия с семьёй, осознание ценности семьи как «эмоционального тыла» для ребёнка; 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- учёт в содержании общения с родителями разнородного характера социокультурных потребностей и интересов; 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- нацеленность содержания общения с родителями на укрепление детско-родительских отношений; 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- сочетание комплекса форм сотрудничества  методами активизации и развития педагогической рефлексии родителей; 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- практическая направленность психолого-педагогических технологий сотрудничества с семьями на овладение родителями разными видами контакта и общения с ребёнком (вербального, невербального, игрового). 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Принципы руководства взаимодействием общественного и семейного воспитания: 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- ценностного отношения к детству как части духовной жизни семьи, что является источником развития и ребёнка, и взрослого. 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-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деятельностный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в отношениях «педагог-семья». 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- интеграции внешних и внутренних факторов повышения воспитательного потенциала семьи. 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- доверительных отношений в системе «семья – детский сад», включающий готовность сторон доверять компетентности друг друга. 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- разграничение ответственности между педагогом и родителем как партнёрами по общению, каждый из которых несёт персональную долю ответственности в рамках своей социальной роли. 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- комплексности: целостное видение воспитательной компетентности родителей. 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lastRenderedPageBreak/>
        <w:t xml:space="preserve">- системности: связан с упорядоченностью периодов развития воспитательного потенциала семьи от подготовки к будущему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родительству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к воспитанию его в разных периодах детства. </w:t>
      </w: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</w:p>
    <w:p w:rsidR="005437A7" w:rsidRDefault="005437A7" w:rsidP="00543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Формы и активные методы сотрудничества с родителями:</w:t>
      </w:r>
    </w:p>
    <w:p w:rsidR="005437A7" w:rsidRDefault="005437A7" w:rsidP="005437A7">
      <w:pPr>
        <w:pStyle w:val="a3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1. Родительские собрания. </w:t>
      </w:r>
    </w:p>
    <w:p w:rsidR="005437A7" w:rsidRDefault="005437A7" w:rsidP="005437A7">
      <w:pPr>
        <w:pStyle w:val="a3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2. Консультации. </w:t>
      </w:r>
    </w:p>
    <w:p w:rsidR="005437A7" w:rsidRDefault="005437A7" w:rsidP="005437A7">
      <w:pPr>
        <w:pStyle w:val="a3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3. Совместные праздники. </w:t>
      </w:r>
    </w:p>
    <w:p w:rsidR="005437A7" w:rsidRDefault="005437A7" w:rsidP="005437A7">
      <w:pPr>
        <w:pStyle w:val="a3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4. Акции. </w:t>
      </w:r>
    </w:p>
    <w:p w:rsidR="005437A7" w:rsidRDefault="005437A7" w:rsidP="005437A7">
      <w:pPr>
        <w:pStyle w:val="a3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5. Конкурсы. </w:t>
      </w:r>
    </w:p>
    <w:p w:rsidR="005437A7" w:rsidRDefault="005437A7" w:rsidP="005437A7">
      <w:pPr>
        <w:pStyle w:val="a3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6. Оформление родительских уголков. </w:t>
      </w:r>
    </w:p>
    <w:p w:rsidR="005437A7" w:rsidRDefault="005437A7" w:rsidP="005437A7">
      <w:pPr>
        <w:pStyle w:val="a3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7. Анкетирование. </w:t>
      </w:r>
    </w:p>
    <w:p w:rsidR="00831E13" w:rsidRPr="005437A7" w:rsidRDefault="005437A7" w:rsidP="005437A7">
      <w:pPr>
        <w:pStyle w:val="a3"/>
        <w:rPr>
          <w:lang w:val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8. Размещение информации на сайте Учреждения. </w:t>
      </w:r>
    </w:p>
    <w:sectPr w:rsidR="00831E13" w:rsidRPr="005437A7" w:rsidSect="002E6FF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37A7"/>
    <w:rsid w:val="002E6FFA"/>
    <w:rsid w:val="005437A7"/>
    <w:rsid w:val="006F346E"/>
    <w:rsid w:val="008018A3"/>
    <w:rsid w:val="00831E13"/>
    <w:rsid w:val="009A6C90"/>
    <w:rsid w:val="009C467E"/>
    <w:rsid w:val="00AE1F3D"/>
    <w:rsid w:val="00C604B3"/>
    <w:rsid w:val="00C863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7A7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37A7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customStyle="1" w:styleId="1">
    <w:name w:val="Без интервала1"/>
    <w:rsid w:val="009A6C90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7A7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37A7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customStyle="1" w:styleId="1">
    <w:name w:val="Без интервала1"/>
    <w:rsid w:val="009A6C90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5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1584</Words>
  <Characters>9034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Назип</cp:lastModifiedBy>
  <cp:revision>10</cp:revision>
  <cp:lastPrinted>2018-04-16T10:32:00Z</cp:lastPrinted>
  <dcterms:created xsi:type="dcterms:W3CDTF">2018-04-16T10:00:00Z</dcterms:created>
  <dcterms:modified xsi:type="dcterms:W3CDTF">2018-06-17T12:11:00Z</dcterms:modified>
</cp:coreProperties>
</file>